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17C03" w14:textId="77777777" w:rsidR="008E5FD2" w:rsidRDefault="008E5FD2" w:rsidP="008E5FD2">
      <w:pPr>
        <w:pStyle w:val="GPSSchTitleandNumber"/>
        <w:jc w:val="left"/>
        <w:rPr>
          <w:rFonts w:ascii="Arial" w:hAnsi="Arial" w:cs="Arial"/>
          <w:caps w:val="0"/>
          <w:sz w:val="32"/>
          <w:szCs w:val="24"/>
        </w:rPr>
      </w:pPr>
    </w:p>
    <w:p w14:paraId="3CCF5E19" w14:textId="77777777" w:rsidR="00F81B16" w:rsidRPr="008E5FD2" w:rsidRDefault="00085D19" w:rsidP="008E5FD2">
      <w:pPr>
        <w:pStyle w:val="GPSSchTitleandNumber"/>
        <w:jc w:val="left"/>
        <w:rPr>
          <w:rFonts w:ascii="Arial" w:hAnsi="Arial" w:cs="Arial"/>
          <w:caps w:val="0"/>
          <w:sz w:val="36"/>
          <w:szCs w:val="36"/>
        </w:rPr>
      </w:pPr>
      <w:r>
        <w:rPr>
          <w:rFonts w:ascii="Arial" w:hAnsi="Arial" w:cs="Arial"/>
          <w:caps w:val="0"/>
          <w:sz w:val="36"/>
          <w:szCs w:val="36"/>
        </w:rPr>
        <w:t>Order</w:t>
      </w:r>
      <w:r w:rsidR="00A8551E" w:rsidRPr="008E5FD2">
        <w:rPr>
          <w:rFonts w:ascii="Arial" w:hAnsi="Arial" w:cs="Arial"/>
          <w:caps w:val="0"/>
          <w:sz w:val="36"/>
          <w:szCs w:val="36"/>
        </w:rPr>
        <w:t xml:space="preserve"> Schedule 8 </w:t>
      </w:r>
      <w:r w:rsidR="008E5FD2" w:rsidRPr="008E5FD2">
        <w:rPr>
          <w:rFonts w:ascii="Arial" w:hAnsi="Arial" w:cs="Arial"/>
          <w:caps w:val="0"/>
          <w:sz w:val="36"/>
          <w:szCs w:val="36"/>
        </w:rPr>
        <w:t>(</w:t>
      </w:r>
      <w:r w:rsidR="00A8551E" w:rsidRPr="008E5FD2">
        <w:rPr>
          <w:rFonts w:ascii="Arial" w:hAnsi="Arial" w:cs="Arial"/>
          <w:caps w:val="0"/>
          <w:sz w:val="36"/>
          <w:szCs w:val="36"/>
        </w:rPr>
        <w:t>Business C</w:t>
      </w:r>
      <w:r w:rsidR="000E0AE0" w:rsidRPr="008E5FD2">
        <w:rPr>
          <w:rFonts w:ascii="Arial" w:hAnsi="Arial" w:cs="Arial"/>
          <w:caps w:val="0"/>
          <w:sz w:val="36"/>
          <w:szCs w:val="36"/>
        </w:rPr>
        <w:t>ontinuity and Disaster Recovery</w:t>
      </w:r>
      <w:r w:rsidR="008E5FD2" w:rsidRPr="008E5FD2">
        <w:rPr>
          <w:rFonts w:ascii="Arial" w:hAnsi="Arial" w:cs="Arial"/>
          <w:caps w:val="0"/>
          <w:sz w:val="36"/>
          <w:szCs w:val="36"/>
        </w:rPr>
        <w:t>)</w:t>
      </w:r>
    </w:p>
    <w:p w14:paraId="7A59CB35" w14:textId="77777777" w:rsidR="00F81B16" w:rsidRPr="00A8551E" w:rsidRDefault="008461F3" w:rsidP="008461F3">
      <w:pPr>
        <w:pStyle w:val="MFNumLev1"/>
      </w:pPr>
      <w:bookmarkStart w:id="0" w:name="_Ref72255205"/>
      <w:r>
        <w:t>BCDR Plan</w:t>
      </w:r>
    </w:p>
    <w:p w14:paraId="61D5A032" w14:textId="77777777" w:rsidR="008461F3" w:rsidRPr="00F27F16" w:rsidRDefault="008461F3" w:rsidP="008461F3">
      <w:pPr>
        <w:pStyle w:val="MFNumLev2"/>
        <w:spacing w:before="60" w:after="60"/>
        <w:rPr>
          <w:sz w:val="24"/>
          <w:szCs w:val="24"/>
        </w:rPr>
      </w:pPr>
      <w:bookmarkStart w:id="1" w:name="_Ref350846905"/>
      <w:bookmarkEnd w:id="0"/>
      <w:r w:rsidRPr="00F27F16">
        <w:rPr>
          <w:sz w:val="24"/>
          <w:szCs w:val="24"/>
        </w:rPr>
        <w:t>At the Supplier’s request, the Customer shall provide the Supplier with a copy of its B</w:t>
      </w:r>
      <w:r>
        <w:rPr>
          <w:sz w:val="24"/>
          <w:szCs w:val="24"/>
        </w:rPr>
        <w:t>usiness Continuity &amp; Disaster Recovery (“B</w:t>
      </w:r>
      <w:r w:rsidRPr="00F27F16">
        <w:rPr>
          <w:sz w:val="24"/>
          <w:szCs w:val="24"/>
        </w:rPr>
        <w:t>CDR</w:t>
      </w:r>
      <w:r>
        <w:rPr>
          <w:sz w:val="24"/>
          <w:szCs w:val="24"/>
        </w:rPr>
        <w:t>”)</w:t>
      </w:r>
      <w:r w:rsidRPr="00F27F16">
        <w:rPr>
          <w:sz w:val="24"/>
          <w:szCs w:val="24"/>
        </w:rPr>
        <w:t xml:space="preserve"> Plan.</w:t>
      </w:r>
    </w:p>
    <w:p w14:paraId="5B6F8663" w14:textId="77777777" w:rsidR="008461F3" w:rsidRDefault="008461F3" w:rsidP="008461F3">
      <w:pPr>
        <w:pStyle w:val="MFNumLev2"/>
        <w:spacing w:before="60" w:after="60"/>
        <w:rPr>
          <w:sz w:val="24"/>
          <w:szCs w:val="24"/>
        </w:rPr>
      </w:pPr>
      <w:r w:rsidRPr="00F27F16">
        <w:rPr>
          <w:sz w:val="24"/>
          <w:szCs w:val="24"/>
        </w:rPr>
        <w:t xml:space="preserve">The Supplier </w:t>
      </w:r>
      <w:r>
        <w:rPr>
          <w:sz w:val="24"/>
          <w:szCs w:val="24"/>
        </w:rPr>
        <w:t xml:space="preserve">shall </w:t>
      </w:r>
      <w:r w:rsidRPr="00F27F16">
        <w:rPr>
          <w:sz w:val="24"/>
          <w:szCs w:val="24"/>
        </w:rPr>
        <w:t>develop a BCDR Plan and ensure that it is linked and integrated with the Buyer’s BCDR Plan and the Supplier shall review and amend its BCDR Plan on a regular basis and as soon as is reasonably practicable on receipt of an amended Buyer BCDR Plan from the Buyer</w:t>
      </w:r>
      <w:r>
        <w:rPr>
          <w:sz w:val="24"/>
          <w:szCs w:val="24"/>
        </w:rPr>
        <w:t>.</w:t>
      </w:r>
    </w:p>
    <w:p w14:paraId="60837734" w14:textId="77777777" w:rsidR="008461F3" w:rsidRPr="00F27F16" w:rsidRDefault="008461F3" w:rsidP="008461F3">
      <w:pPr>
        <w:pStyle w:val="MFNumLev2"/>
        <w:spacing w:before="60" w:after="60"/>
        <w:rPr>
          <w:sz w:val="24"/>
          <w:szCs w:val="24"/>
        </w:rPr>
      </w:pPr>
      <w:r>
        <w:rPr>
          <w:sz w:val="24"/>
          <w:szCs w:val="24"/>
        </w:rPr>
        <w:t>T</w:t>
      </w:r>
      <w:r w:rsidRPr="00F27F16">
        <w:rPr>
          <w:sz w:val="24"/>
          <w:szCs w:val="24"/>
        </w:rPr>
        <w:t>he Supplier shall ensure that its Sub-Contractor’s BCDR Plans are integrated with the Supplier’s BCDR Plan.</w:t>
      </w:r>
    </w:p>
    <w:p w14:paraId="2E80EDAB" w14:textId="197F0DCC" w:rsidR="008461F3" w:rsidRPr="00F27F16" w:rsidRDefault="008461F3" w:rsidP="008461F3">
      <w:pPr>
        <w:pStyle w:val="MFNumLev2"/>
        <w:spacing w:before="60" w:after="60"/>
        <w:rPr>
          <w:sz w:val="24"/>
          <w:szCs w:val="24"/>
        </w:rPr>
      </w:pPr>
      <w:r w:rsidRPr="00F27F16">
        <w:rPr>
          <w:sz w:val="24"/>
          <w:szCs w:val="24"/>
          <w:lang w:val="en-US"/>
        </w:rPr>
        <w:t xml:space="preserve">If there is a Disaster, the Parties shall, where applicable, implement their respective BCDR Plans and use all reasonable </w:t>
      </w:r>
      <w:r w:rsidRPr="00F27F16">
        <w:rPr>
          <w:sz w:val="24"/>
          <w:szCs w:val="24"/>
          <w:lang w:val="en-GB"/>
        </w:rPr>
        <w:t>endeavours</w:t>
      </w:r>
      <w:r w:rsidRPr="00F27F16">
        <w:rPr>
          <w:sz w:val="24"/>
          <w:szCs w:val="24"/>
          <w:lang w:val="en-US"/>
        </w:rPr>
        <w:t xml:space="preserve"> </w:t>
      </w:r>
      <w:r w:rsidR="00CD3ADD">
        <w:rPr>
          <w:sz w:val="24"/>
          <w:szCs w:val="24"/>
          <w:lang w:val="en-US"/>
        </w:rPr>
        <w:t xml:space="preserve">to </w:t>
      </w:r>
      <w:r w:rsidRPr="00F27F16">
        <w:rPr>
          <w:sz w:val="24"/>
          <w:szCs w:val="24"/>
          <w:lang w:val="en-US"/>
        </w:rPr>
        <w:t xml:space="preserve">re-establish their capacity to fully perform their obligations under this </w:t>
      </w:r>
      <w:r>
        <w:rPr>
          <w:sz w:val="24"/>
          <w:szCs w:val="24"/>
          <w:lang w:val="en-US"/>
        </w:rPr>
        <w:t>Order</w:t>
      </w:r>
      <w:r w:rsidRPr="00F27F16">
        <w:rPr>
          <w:sz w:val="24"/>
          <w:szCs w:val="24"/>
          <w:lang w:val="en-US"/>
        </w:rPr>
        <w:t xml:space="preserve"> Contract. A Disaster will only relieve a Party of its obligations to the extent it constitutes a Force Majeure Event in accordance with Clause </w:t>
      </w:r>
      <w:r w:rsidR="0091121F">
        <w:rPr>
          <w:sz w:val="24"/>
          <w:szCs w:val="24"/>
          <w:lang w:val="en-US"/>
        </w:rPr>
        <w:t xml:space="preserve">20 </w:t>
      </w:r>
      <w:r w:rsidRPr="00F27F16">
        <w:rPr>
          <w:sz w:val="24"/>
          <w:szCs w:val="24"/>
          <w:lang w:val="en-US"/>
        </w:rPr>
        <w:t>(Circumstances Beyond Your Control).</w:t>
      </w:r>
      <w:bookmarkEnd w:id="1"/>
    </w:p>
    <w:p w14:paraId="232A828E" w14:textId="77777777" w:rsidR="00F81B16" w:rsidRPr="00EB7DCF" w:rsidRDefault="00F81B16" w:rsidP="008461F3">
      <w:pPr>
        <w:pStyle w:val="GPSL2numberedclause"/>
        <w:numPr>
          <w:ilvl w:val="0"/>
          <w:numId w:val="0"/>
        </w:numPr>
        <w:jc w:val="left"/>
        <w:rPr>
          <w:rFonts w:ascii="Arial" w:hAnsi="Arial"/>
          <w:sz w:val="24"/>
          <w:szCs w:val="24"/>
        </w:rPr>
      </w:pPr>
    </w:p>
    <w:sectPr w:rsidR="00F81B16" w:rsidRPr="00EB7DCF" w:rsidSect="008E5FD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57810" w14:textId="77777777" w:rsidR="00046ACD" w:rsidRDefault="00046ACD">
      <w:pPr>
        <w:spacing w:after="0"/>
      </w:pPr>
      <w:r>
        <w:separator/>
      </w:r>
    </w:p>
  </w:endnote>
  <w:endnote w:type="continuationSeparator" w:id="0">
    <w:p w14:paraId="2C766033" w14:textId="77777777" w:rsidR="00046ACD" w:rsidRDefault="00046A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64683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19F00F" w14:textId="77777777" w:rsidR="00B16B97" w:rsidRDefault="00B16B97" w:rsidP="00B16B97">
        <w:pPr>
          <w:tabs>
            <w:tab w:val="center" w:pos="4513"/>
            <w:tab w:val="right" w:pos="9026"/>
          </w:tabs>
          <w:spacing w:after="0"/>
          <w:ind w:left="0"/>
          <w:rPr>
            <w:sz w:val="20"/>
          </w:rPr>
        </w:pPr>
        <w:r>
          <w:rPr>
            <w:sz w:val="20"/>
          </w:rPr>
          <w:t xml:space="preserve">DPS Ref: RM3764iii          </w:t>
        </w:r>
      </w:p>
      <w:p w14:paraId="7E1B1B6E" w14:textId="77777777" w:rsidR="00B16B97" w:rsidRDefault="00B16B97" w:rsidP="00B16B97">
        <w:pPr>
          <w:pStyle w:val="Footer"/>
          <w:ind w:left="0"/>
          <w:rPr>
            <w:sz w:val="20"/>
          </w:rPr>
        </w:pPr>
        <w:r>
          <w:rPr>
            <w:sz w:val="20"/>
          </w:rPr>
          <w:t>Model Version: v1.0</w:t>
        </w:r>
      </w:p>
      <w:p w14:paraId="1D29961B" w14:textId="55BCBC1E" w:rsidR="00B16B97" w:rsidRDefault="00B16B9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9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88A8B9" w14:textId="0A76C8CB" w:rsidR="00D42725" w:rsidRPr="00465E44" w:rsidRDefault="00B16B97" w:rsidP="00B16B97">
    <w:pPr>
      <w:pStyle w:val="Footer"/>
      <w:tabs>
        <w:tab w:val="clear" w:pos="4513"/>
        <w:tab w:val="clear" w:pos="9026"/>
        <w:tab w:val="left" w:pos="3130"/>
      </w:tabs>
      <w:ind w:left="0"/>
      <w:rPr>
        <w:color w:val="A6A6A6" w:themeColor="background1" w:themeShade="A6"/>
        <w:sz w:val="20"/>
      </w:rPr>
    </w:pPr>
    <w:r>
      <w:rPr>
        <w:color w:val="A6A6A6" w:themeColor="background1" w:themeShade="A6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140E4" w14:textId="77777777" w:rsidR="00D42725" w:rsidRPr="008979D7" w:rsidRDefault="00D42725" w:rsidP="003F520F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7ED34723" w14:textId="77777777" w:rsidR="00D42725" w:rsidRPr="008979D7" w:rsidRDefault="00D42725" w:rsidP="003F520F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>
      <w:rPr>
        <w:sz w:val="20"/>
      </w:rPr>
      <w:t>-</w:t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  <w:r w:rsidRPr="00680F4B">
      <w:rPr>
        <w:sz w:val="20"/>
      </w:rPr>
      <w:t>-</w:t>
    </w:r>
  </w:p>
  <w:p w14:paraId="0A5D0187" w14:textId="77777777" w:rsidR="00D42725" w:rsidRPr="003F520F" w:rsidRDefault="00D42725" w:rsidP="003F520F">
    <w:pPr>
      <w:pStyle w:val="Footer"/>
      <w:ind w:left="0"/>
      <w:rPr>
        <w:sz w:val="20"/>
      </w:rPr>
    </w:pPr>
    <w:r w:rsidRPr="008979D7">
      <w:rPr>
        <w:sz w:val="20"/>
      </w:rPr>
      <w:t>Model Version: v2.9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F001C" w14:textId="77777777" w:rsidR="00046ACD" w:rsidRDefault="00046ACD">
      <w:pPr>
        <w:spacing w:after="0"/>
      </w:pPr>
      <w:r>
        <w:separator/>
      </w:r>
    </w:p>
  </w:footnote>
  <w:footnote w:type="continuationSeparator" w:id="0">
    <w:p w14:paraId="3683D8A2" w14:textId="77777777" w:rsidR="00046ACD" w:rsidRDefault="00046A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FD9BA" w14:textId="77777777" w:rsidR="00D42725" w:rsidRPr="008E5FD2" w:rsidRDefault="00D4272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  <w:szCs w:val="20"/>
      </w:rPr>
    </w:pPr>
    <w:r w:rsidRPr="00085D19">
      <w:rPr>
        <w:rFonts w:eastAsiaTheme="minorHAnsi"/>
        <w:sz w:val="20"/>
        <w:szCs w:val="20"/>
      </w:rPr>
      <w:t>Order Schedule 8 (Business Continuity and Disaster Recovery)</w:t>
    </w:r>
  </w:p>
  <w:p w14:paraId="10714833" w14:textId="61251AB7" w:rsidR="00D42725" w:rsidRPr="008E5FD2" w:rsidRDefault="00D4272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  <w:szCs w:val="20"/>
        <w:lang w:eastAsia="en-GB"/>
      </w:rPr>
    </w:pPr>
    <w:r w:rsidRPr="008E5FD2">
      <w:rPr>
        <w:rFonts w:eastAsiaTheme="minorHAnsi"/>
        <w:sz w:val="20"/>
        <w:szCs w:val="20"/>
      </w:rPr>
      <w:t>Crown Copyright</w:t>
    </w:r>
    <w:r w:rsidRPr="008E5FD2">
      <w:rPr>
        <w:sz w:val="20"/>
        <w:szCs w:val="20"/>
        <w:lang w:eastAsia="en-GB"/>
      </w:rPr>
      <w:t xml:space="preserve"> 20</w:t>
    </w:r>
    <w:r w:rsidR="00594BE3">
      <w:rPr>
        <w:sz w:val="20"/>
        <w:szCs w:val="20"/>
        <w:lang w:eastAsia="en-GB"/>
      </w:rPr>
      <w:t>20</w:t>
    </w:r>
  </w:p>
  <w:p w14:paraId="64EB91E9" w14:textId="77777777" w:rsidR="00D42725" w:rsidRPr="008E5FD2" w:rsidRDefault="00D4272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4045D"/>
    <w:multiLevelType w:val="multilevel"/>
    <w:tmpl w:val="9CC6BD96"/>
    <w:lvl w:ilvl="0">
      <w:start w:val="1"/>
      <w:numFmt w:val="decimal"/>
      <w:pStyle w:val="MFNumLev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FNumLev3"/>
      <w:lvlText w:val="%1.%2.%3"/>
      <w:lvlJc w:val="left"/>
      <w:pPr>
        <w:tabs>
          <w:tab w:val="num" w:pos="1644"/>
        </w:tabs>
        <w:ind w:left="1644" w:hanging="92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lowerRoman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6" w15:restartNumberingAfterBreak="0">
    <w:nsid w:val="772936E4"/>
    <w:multiLevelType w:val="multilevel"/>
    <w:tmpl w:val="7F043B0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6"/>
  </w:num>
  <w:num w:numId="4">
    <w:abstractNumId w:val="6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B16"/>
    <w:rsid w:val="00046ACD"/>
    <w:rsid w:val="00053557"/>
    <w:rsid w:val="00085D19"/>
    <w:rsid w:val="000A72C9"/>
    <w:rsid w:val="000E0AE0"/>
    <w:rsid w:val="001231AF"/>
    <w:rsid w:val="00151971"/>
    <w:rsid w:val="001644A1"/>
    <w:rsid w:val="001917C9"/>
    <w:rsid w:val="001F11C7"/>
    <w:rsid w:val="00227159"/>
    <w:rsid w:val="00257722"/>
    <w:rsid w:val="00360517"/>
    <w:rsid w:val="003F520F"/>
    <w:rsid w:val="00465E44"/>
    <w:rsid w:val="00594BE3"/>
    <w:rsid w:val="00597A31"/>
    <w:rsid w:val="005A6BD1"/>
    <w:rsid w:val="005C6129"/>
    <w:rsid w:val="00627998"/>
    <w:rsid w:val="00627ED0"/>
    <w:rsid w:val="00636988"/>
    <w:rsid w:val="00644258"/>
    <w:rsid w:val="00683BDA"/>
    <w:rsid w:val="006A7972"/>
    <w:rsid w:val="00786A43"/>
    <w:rsid w:val="008461F3"/>
    <w:rsid w:val="00880FA6"/>
    <w:rsid w:val="008E5FD2"/>
    <w:rsid w:val="0091121F"/>
    <w:rsid w:val="009673F9"/>
    <w:rsid w:val="009C2BCC"/>
    <w:rsid w:val="00A8551E"/>
    <w:rsid w:val="00B03C48"/>
    <w:rsid w:val="00B16B97"/>
    <w:rsid w:val="00C20147"/>
    <w:rsid w:val="00C965AE"/>
    <w:rsid w:val="00CB04C4"/>
    <w:rsid w:val="00CD3ADD"/>
    <w:rsid w:val="00D17A4E"/>
    <w:rsid w:val="00D42725"/>
    <w:rsid w:val="00E07DCB"/>
    <w:rsid w:val="00E344C2"/>
    <w:rsid w:val="00EA5844"/>
    <w:rsid w:val="00EB7DCF"/>
    <w:rsid w:val="00F2372D"/>
    <w:rsid w:val="00F660ED"/>
    <w:rsid w:val="00F81B16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D150B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440"/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FNumLev1">
    <w:name w:val="MFNumLev1"/>
    <w:qFormat/>
    <w:rsid w:val="008461F3"/>
    <w:pPr>
      <w:keepNext/>
      <w:numPr>
        <w:numId w:val="19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caps/>
      <w:sz w:val="20"/>
      <w:szCs w:val="20"/>
      <w:lang w:val="en-IE" w:eastAsia="en-GB"/>
    </w:rPr>
  </w:style>
  <w:style w:type="paragraph" w:customStyle="1" w:styleId="MFNumLev2">
    <w:name w:val="MFNumLev2"/>
    <w:basedOn w:val="MFNumLev1"/>
    <w:qFormat/>
    <w:rsid w:val="008461F3"/>
    <w:pPr>
      <w:keepNext w:val="0"/>
      <w:numPr>
        <w:ilvl w:val="1"/>
      </w:numPr>
      <w:outlineLvl w:val="1"/>
    </w:pPr>
    <w:rPr>
      <w:b w:val="0"/>
      <w:bCs w:val="0"/>
      <w:caps w:val="0"/>
      <w:sz w:val="22"/>
      <w:szCs w:val="22"/>
    </w:rPr>
  </w:style>
  <w:style w:type="paragraph" w:customStyle="1" w:styleId="MFNumLev3">
    <w:name w:val="MFNumLev3"/>
    <w:basedOn w:val="MFNumLev2"/>
    <w:rsid w:val="008461F3"/>
    <w:pPr>
      <w:numPr>
        <w:ilvl w:val="2"/>
      </w:numPr>
      <w:outlineLvl w:val="2"/>
    </w:pPr>
  </w:style>
  <w:style w:type="paragraph" w:customStyle="1" w:styleId="MFNumLev4">
    <w:name w:val="MFNumLev4"/>
    <w:basedOn w:val="MFNumLev2"/>
    <w:rsid w:val="008461F3"/>
    <w:pPr>
      <w:numPr>
        <w:ilvl w:val="3"/>
      </w:numPr>
      <w:outlineLvl w:val="3"/>
    </w:pPr>
  </w:style>
  <w:style w:type="paragraph" w:customStyle="1" w:styleId="MFNumLev5">
    <w:name w:val="MFNumLev5"/>
    <w:basedOn w:val="MFNumLev2"/>
    <w:rsid w:val="008461F3"/>
    <w:pPr>
      <w:numPr>
        <w:ilvl w:val="4"/>
      </w:numPr>
      <w:outlineLvl w:val="4"/>
    </w:pPr>
  </w:style>
  <w:style w:type="paragraph" w:customStyle="1" w:styleId="MFNumLev6">
    <w:name w:val="MFNumLev6"/>
    <w:basedOn w:val="MFNumLev2"/>
    <w:rsid w:val="008461F3"/>
    <w:pPr>
      <w:numPr>
        <w:ilvl w:val="5"/>
      </w:numPr>
      <w:outlineLvl w:val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58498D58D89C4AB64C1006347DAA06" ma:contentTypeVersion="17" ma:contentTypeDescription="Create a new document." ma:contentTypeScope="" ma:versionID="80c1701f0b8b3510d4ff034afb7b9fdc">
  <xsd:schema xmlns:xsd="http://www.w3.org/2001/XMLSchema" xmlns:xs="http://www.w3.org/2001/XMLSchema" xmlns:p="http://schemas.microsoft.com/office/2006/metadata/properties" xmlns:ns2="f10107cc-97a6-4fb6-8bcd-07be93276036" xmlns:ns3="8f87c92d-83d1-405f-93d2-51fe7044d3a7" targetNamespace="http://schemas.microsoft.com/office/2006/metadata/properties" ma:root="true" ma:fieldsID="158ba9135f2737851d8a08591debca1c" ns2:_="" ns3:_="">
    <xsd:import namespace="f10107cc-97a6-4fb6-8bcd-07be93276036"/>
    <xsd:import namespace="8f87c92d-83d1-405f-93d2-51fe7044d3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107cc-97a6-4fb6-8bcd-07be93276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84cdef-b6ac-4b40-b9c8-b6b6bb4f15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7c92d-83d1-405f-93d2-51fe7044d3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785c3f-5c1f-4431-aa92-cba8f4f04637}" ma:internalName="TaxCatchAll" ma:showField="CatchAllData" ma:web="8f87c92d-83d1-405f-93d2-51fe7044d3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87c92d-83d1-405f-93d2-51fe7044d3a7">
      <Value>6</Value>
      <Value>9</Value>
      <Value>2</Value>
      <Value>8</Value>
    </TaxCatchAll>
    <_Flow_SignoffStatus xmlns="f10107cc-97a6-4fb6-8bcd-07be93276036" xsi:nil="true"/>
    <lcf76f155ced4ddcb4097134ff3c332f xmlns="f10107cc-97a6-4fb6-8bcd-07be93276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993A48-1655-4CEC-BA6E-E6A386AE90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D9CFC3-69D5-4BE4-94EC-4D23E8627E96}"/>
</file>

<file path=customXml/itemProps3.xml><?xml version="1.0" encoding="utf-8"?>
<ds:datastoreItem xmlns:ds="http://schemas.openxmlformats.org/officeDocument/2006/customXml" ds:itemID="{E5FB7D24-8724-4E30-9EC3-F690DA7896BA}"/>
</file>

<file path=customXml/itemProps4.xml><?xml version="1.0" encoding="utf-8"?>
<ds:datastoreItem xmlns:ds="http://schemas.openxmlformats.org/officeDocument/2006/customXml" ds:itemID="{3CCDEA8D-DAB5-4387-A135-8A201ED580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2022-03-23T15:06:00Z</dcterms:created>
  <dcterms:modified xsi:type="dcterms:W3CDTF">2022-03-23T15:06:00Z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0x010100BB58498D58D89C4AB64C1006347DAA06</vt:lpwstr>
  </property>
  <property fmtid="{D5CDD505-2E9C-101B-9397-08002B2CF9AE}" pid="4" name="MediaServiceImageTags">
    <vt:lpwstr/>
  </property>
</Properties>
</file>